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Отделение подготовки спортивного резерва (ОПСР) осуществляет деятельность в структуре Республиканский центр национальных видов спорта им. В. Манчаары в соответствии с действующим законодательством Российской Федерации, Уставом учреждения и локальными нормативными актами.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Учреждение обеспечивает организацию деятельности ОПСР и: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-издает приказ о назначении руководителя ОПСР;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-утверждает структуру и штатное расписание в соответствии с методикой определения штатной численности работников государственных образовательных учреждений;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-предоставляет обучающимся возможность пользоваться спортивными залами, учебными помещениями и иной материально-технической базой;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-несет ответственность за жизнь и здоровье обучающихся и работников во время образовательного процесса;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-обеспечивает соблюдение требований охраны труда, техники безопасности и санитарных норм;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-несет ответственность за уровень квалификации работников.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Непосредственное руководство деятельностью ОПСР осуществляет руководитель подразделения, который планирует, организует и контролирует образовательный процесс, а также отвечает за качество, эффективность и результативность работы отделения.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Финансирование деятельности ОПСР осуществляется в соответствии с Уставом учреждения и действующим законодательством.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Имущество и средства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Для организации образовательного процесса ОПСР использует имущество, спортивные объекты, оборудование и иные материальные ресурсы Республиканский центр национальных видов спорта им. В. Манчаары.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